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6A7158" w:rsidP="006A1740" w14:paraId="66CD633D" w14:textId="607A855E">
      <w:pPr>
        <w:bidi w:val="0"/>
        <w:jc w:val="center"/>
        <w:rPr>
          <w:rFonts w:ascii="Calibri" w:hAnsi="Calibri" w:cs="Calibri"/>
          <w:b/>
          <w:bCs/>
          <w:iCs/>
          <w:sz w:val="32"/>
          <w:szCs w:val="32"/>
        </w:rPr>
      </w:pP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en-GB" w:eastAsia="it-IT" w:bidi="ar-SA"/>
        </w:rPr>
        <w:t>Ceti</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en-GB" w:eastAsia="it-IT" w:bidi="ar-SA"/>
        </w:rPr>
        <w:t>lar</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en-GB" w:eastAsia="it-IT" w:bidi="ar-SA"/>
        </w:rPr>
        <w:t xml:space="preserve">, once again the Main Sponsor of Parma Calcio </w:t>
      </w:r>
    </w:p>
    <w:p w:rsidR="00E3275F" w:rsidRPr="00E3275F" w:rsidP="006A1740" w14:paraId="2E2CABE1" w14:textId="4B787280">
      <w:pPr>
        <w:bidi w:val="0"/>
        <w:jc w:val="center"/>
        <w:rPr>
          <w:rFonts w:ascii="Calibri" w:hAnsi="Calibri" w:cs="Calibri"/>
          <w:b/>
          <w:bCs/>
          <w:iCs/>
          <w:sz w:val="32"/>
          <w:szCs w:val="32"/>
        </w:rPr>
      </w:pP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en-GB" w:eastAsia="it-IT" w:bidi="ar-SA"/>
        </w:rPr>
        <w:t>for the 2019/2020 season</w:t>
      </w:r>
    </w:p>
    <w:p w:rsidR="00152B17" w:rsidP="006A1740" w14:paraId="224B3ED8" w14:textId="77777777">
      <w:pPr>
        <w:jc w:val="center"/>
        <w:rPr>
          <w:rFonts w:ascii="Calibri" w:hAnsi="Calibri" w:cs="Calibri"/>
          <w:b/>
          <w:bCs/>
          <w:iCs/>
          <w:sz w:val="28"/>
          <w:szCs w:val="28"/>
        </w:rPr>
      </w:pPr>
    </w:p>
    <w:p w:rsidR="006A7158" w:rsidP="006A1740" w14:paraId="0E6C9473" w14:textId="70975592">
      <w:pPr>
        <w:bidi w:val="0"/>
        <w:jc w:val="center"/>
        <w:rPr>
          <w:rFonts w:ascii="Calibri" w:hAnsi="Calibri" w:cs="Calibri"/>
          <w:b/>
          <w:bCs/>
          <w:iCs/>
          <w:sz w:val="28"/>
          <w:szCs w:val="28"/>
        </w:rPr>
      </w:pP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effect w:val="none"/>
          <w:bdr w:val="nil"/>
          <w:shd w:val="clear" w:color="auto" w:fill="auto"/>
          <w:vertAlign w:val="baseline"/>
          <w:rtl w:val="0"/>
          <w:cs w:val="0"/>
          <w:lang w:val="en-GB" w:eastAsia="it-IT" w:bidi="ar-SA"/>
        </w:rPr>
        <w:t>PharmaNutra S.p.A., with its brand Cetilar</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effect w:val="none"/>
          <w:bdr w:val="nil"/>
          <w:shd w:val="clear" w:color="auto" w:fill="auto"/>
          <w:vertAlign w:val="baseline"/>
          <w:rtl w:val="0"/>
          <w:cs w:val="0"/>
          <w:lang w:val="en-GB" w:eastAsia="it-IT" w:bidi="ar-SA"/>
        </w:rPr>
        <w:t>has reconfirmed</w:t>
      </w:r>
    </w:p>
    <w:p w:rsidR="006A7158" w:rsidP="006A1740" w14:paraId="162FAA38" w14:textId="48E88C02">
      <w:pPr>
        <w:bidi w:val="0"/>
        <w:jc w:val="center"/>
        <w:rPr>
          <w:rFonts w:ascii="Calibri" w:hAnsi="Calibri" w:cs="Calibri"/>
          <w:b/>
          <w:bCs/>
          <w:iCs/>
          <w:sz w:val="28"/>
          <w:szCs w:val="28"/>
        </w:rPr>
      </w:pP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effect w:val="none"/>
          <w:bdr w:val="nil"/>
          <w:shd w:val="clear" w:color="auto" w:fill="auto"/>
          <w:vertAlign w:val="baseline"/>
          <w:rtl w:val="0"/>
          <w:cs w:val="0"/>
          <w:lang w:val="en-GB" w:eastAsia="it-IT" w:bidi="ar-SA"/>
        </w:rPr>
        <w:t>its role as main sponsor of the Crusaders team for the third year running.</w:t>
      </w:r>
      <w:r>
        <w:rPr>
          <w:rStyle w:val="DefaultParagraphFont"/>
          <w:rFonts w:ascii="Calibri" w:eastAsia="Calibri" w:hAnsi="Calibri" w:cs="Calibri"/>
          <w:b/>
          <w:bCs/>
          <w:i w:val="0"/>
          <w:iCs/>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effect w:val="none"/>
          <w:bdr w:val="nil"/>
          <w:shd w:val="clear" w:color="auto" w:fill="auto"/>
          <w:vertAlign w:val="baseline"/>
          <w:rtl w:val="0"/>
          <w:cs w:val="0"/>
          <w:lang w:val="en-GB" w:eastAsia="it-IT" w:bidi="ar-SA"/>
        </w:rPr>
        <w:t xml:space="preserve"> </w:t>
      </w:r>
    </w:p>
    <w:p w:rsidR="000964D0" w:rsidP="006A1740" w14:paraId="6463701E" w14:textId="77777777">
      <w:pPr>
        <w:jc w:val="center"/>
        <w:rPr>
          <w:rFonts w:ascii="Calibri" w:hAnsi="Calibri" w:cs="Calibri"/>
          <w:b/>
          <w:bCs/>
          <w:iCs/>
          <w:sz w:val="28"/>
          <w:szCs w:val="28"/>
        </w:rPr>
      </w:pPr>
    </w:p>
    <w:p w:rsidR="00E3275F" w:rsidP="00E3275F" w14:paraId="1A4774AA" w14:textId="77777777">
      <w:pPr>
        <w:rPr>
          <w:rFonts w:ascii="Calibri" w:hAnsi="Calibri" w:cs="Calibri"/>
          <w:iCs/>
        </w:rPr>
      </w:pPr>
    </w:p>
    <w:p w:rsidR="00CA4CE7" w:rsidP="00CB6480" w14:paraId="17F0D5EB" w14:textId="04386C9A">
      <w:pPr>
        <w:bidi w:val="0"/>
        <w:jc w:val="both"/>
        <w:rPr>
          <w:rFonts w:ascii="Calibri" w:hAnsi="Calibri" w:cs="Calibri"/>
          <w:iCs/>
        </w:rPr>
      </w:pP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Parma (Tardini Stadium), 5ᵗʰ July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 A special relationship, renewed for another year, marking continuity and sharing ambitious new goals.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These are the cornerstones on which the Tuscan pharmaceutical company PharmaNutra S.p.A. is pleased to confirm its Main Sponsorship of Parma Calcio 1913 in Serie A for the coming 2019-2020 season, which kicks of in late August.</w:t>
      </w:r>
    </w:p>
    <w:p w:rsidR="00EB0F7D" w:rsidRPr="00386412" w:rsidP="00CB6480" w14:paraId="5FEAEDF4" w14:textId="77777777">
      <w:pPr>
        <w:jc w:val="both"/>
        <w:rPr>
          <w:rFonts w:ascii="Calibri" w:hAnsi="Calibri" w:cs="Calibri"/>
          <w:iCs/>
        </w:rPr>
      </w:pPr>
    </w:p>
    <w:p w:rsidR="001A70FB" w:rsidP="00CB6480" w14:paraId="6939C4D5" w14:textId="28FD378E">
      <w:pPr>
        <w:bidi w:val="0"/>
        <w:jc w:val="both"/>
        <w:rPr>
          <w:rFonts w:ascii="Calibri" w:hAnsi="Calibri" w:cs="Calibri"/>
          <w:iCs/>
        </w:rPr>
      </w:pPr>
      <w:r>
        <w:rPr>
          <w:rStyle w:val="DefaultParagraphFont"/>
          <w:rFonts w:ascii="Calibri" w:eastAsia="Times New Roman"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The announcement that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Cetilar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will adorn the Crusaders’ strip for the third year running was made officially today during the press conference at the Tardini Stadium in Parma, during the presentation of the new strip for the coming championship.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 brand, increasingly renowned among the general public, is also involved in other sports, including motor sports, running, sailing and the Paralympic Games.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And thanks to Cetilar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PharmaNutra S.p.A., founded in 2003 by brothers Andrea and Roberto Lacorte,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will once again be accompanying the players and staff of Parma 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alcio 1913 through the season that confirms the club’s position among the top names in Italian football.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p>
    <w:p w:rsidR="00EB0F7D" w:rsidRPr="006D5A62" w:rsidP="00CB6480" w14:paraId="64F3FA96" w14:textId="77777777">
      <w:pPr>
        <w:jc w:val="both"/>
        <w:rPr>
          <w:rFonts w:ascii="Calibri" w:hAnsi="Calibri" w:cs="Calibri"/>
          <w:iCs/>
        </w:rPr>
      </w:pPr>
    </w:p>
    <w:p w:rsidR="006D5A62" w:rsidP="00CB6480" w14:paraId="13B1F690" w14:textId="17F4DFD8">
      <w:pPr>
        <w:bidi w:val="0"/>
        <w:jc w:val="both"/>
        <w:rPr>
          <w:rFonts w:ascii="Calibri" w:hAnsi="Calibri" w:cs="Calibri"/>
          <w:iCs/>
        </w:rPr>
      </w:pP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“In April we had already planned to continue this extraordinary journey together, and we are really pleased that Parma Calcio has shared our desire to continue, consolidating our ten-year relationship, which began firstly as Medical Partner and then, from the 2017/2018 season, as Main Sponsor”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Managing Director of PharmaNutra S.p.A. Carlo Volpi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stated with great satisfaction during the press conference.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p>
    <w:p w:rsidR="00EB0F7D" w:rsidP="00CB6480" w14:paraId="22680FEF" w14:textId="77777777">
      <w:pPr>
        <w:jc w:val="both"/>
        <w:rPr>
          <w:rFonts w:ascii="Calibri" w:hAnsi="Calibri" w:cs="Calibri"/>
          <w:iCs/>
        </w:rPr>
      </w:pPr>
    </w:p>
    <w:p w:rsidR="005A322D" w:rsidRPr="00712D2C" w:rsidP="00CB6480" w14:paraId="0CF84838" w14:textId="3C435E99">
      <w:pPr>
        <w:bidi w:val="0"/>
        <w:jc w:val="both"/>
        <w:rPr>
          <w:rFonts w:ascii="Calibri" w:hAnsi="Calibri" w:cs="Calibri"/>
          <w:iCs/>
        </w:rPr>
      </w:pP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And we wouldn’t have expected anything less, given that the relationship between the Cetilar</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brand - a range of products that also includes Cetilar</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GB" w:eastAsia="it-IT" w:bidi="ar-SA"/>
        </w:rPr>
        <w:t>®</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the cream ideal for reducing painful post-trauma symptoms in muscles and joints - and Parma Calcio goes far beyond classic sponsorship.</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It is an authentic, 360° partnership that is also developed in the scientific field through successful initiatives such as conferences on sports medicine and nutrition organised every year at the Tardini Stadium with the Medical</w:t>
      </w:r>
      <w:r>
        <w:rPr>
          <w:rStyle w:val="DefaultParagraphFont"/>
          <w:rFonts w:ascii="Calibri" w:eastAsia="Calibri" w:hAnsi="Calibri" w:cs="Calibri"/>
          <w:b w:val="0"/>
          <w:bCs w:val="0"/>
          <w:i w:val="0"/>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staff of the Parma-based club.</w:t>
      </w:r>
    </w:p>
    <w:p w:rsidR="00EB0F7D" w:rsidP="00CB6480" w14:paraId="3C6F5916" w14:textId="77777777">
      <w:pPr>
        <w:jc w:val="both"/>
        <w:rPr>
          <w:rFonts w:ascii="Calibri" w:hAnsi="Calibri"/>
        </w:rPr>
      </w:pPr>
    </w:p>
    <w:p w:rsidR="005A322D" w:rsidP="00CB6480" w14:paraId="2E9A65F9" w14:textId="4D3BAAE9">
      <w:pPr>
        <w:bidi w:val="0"/>
        <w:jc w:val="both"/>
        <w:rPr>
          <w:rFonts w:ascii="Calibri" w:hAnsi="Calibri" w:cs="Calibri"/>
          <w:iCs/>
        </w:rPr>
      </w:pP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“Talking merely of Main Sponsorship is rather simplistic, because we are constantly involved with Parma Calcio in a series of initiatives, from science to marketing,”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Carlo Volpi added.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“We are both ambitious realities, and want to continue to build something important together, helping the fans to dream and make us feel proud of our work.”</w:t>
      </w:r>
    </w:p>
    <w:p w:rsidR="000923F5" w:rsidP="00CB6480" w14:paraId="1D2DF3C9" w14:textId="77777777">
      <w:pPr>
        <w:jc w:val="both"/>
        <w:rPr>
          <w:rFonts w:ascii="Calibri" w:hAnsi="Calibri" w:cs="Calibri"/>
          <w:iCs/>
        </w:rPr>
      </w:pPr>
    </w:p>
    <w:p w:rsidR="00152B17" w:rsidRPr="00061128" w:rsidP="00CB6480" w14:paraId="13FFC5E4" w14:textId="4CA1E960">
      <w:pPr>
        <w:bidi w:val="0"/>
        <w:jc w:val="both"/>
        <w:rPr>
          <w:rFonts w:ascii="Calibri" w:hAnsi="Calibri" w:cs="Calibri"/>
          <w:i/>
          <w:iCs/>
        </w:rPr>
      </w:pPr>
      <w:r>
        <w:rPr>
          <w:rStyle w:val="DefaultParagraphFont"/>
          <w:rFonts w:ascii="Calibri" w:eastAsia="Calibri" w:hAnsi="Calibri" w:cs="Calibri"/>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 Managing Director of Parma Calcio 1913, Luca Carra,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commented:</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“Our cooperation with Pharmanutra has been renewed once again, based on consolidated mutual trust, and we are really pleased to be able to continue our journey together.</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 Cetilar brand has accompanied us step by step, in this last phase of our revival, and has been by our side in the last season right up to our fundamental salvation.</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It is a huge pleasure</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to see the cooperation between our organisations continue to grow, allowing us both to write important new pages in our respective histories.</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Of course we hope that this new agreement will seal a new season packed with satisfactions for both us and Pharmanutra”.</w:t>
      </w:r>
    </w:p>
    <w:p w:rsidR="00714108" w:rsidP="00714108" w14:paraId="375D4DFD" w14:textId="77777777">
      <w:pPr>
        <w:rPr>
          <w:color w:val="FF0000"/>
        </w:rPr>
      </w:pPr>
      <w:bookmarkStart w:id="0" w:name="_GoBack"/>
      <w:bookmarkEnd w:id="0"/>
    </w:p>
    <w:p w:rsidR="000C4A14" w:rsidRPr="00AF2342" w:rsidP="00D733B5" w14:paraId="0540CEE8" w14:textId="68DAD814">
      <w:pPr>
        <w:bidi w:val="0"/>
        <w:rPr>
          <w:rFonts w:ascii="Cambria" w:hAnsi="Cambria" w:cs="Cambria"/>
          <w:b/>
          <w:i/>
        </w:rPr>
      </w:pPr>
      <w:r>
        <w:rPr>
          <w:rStyle w:val="DefaultParagraphFont"/>
          <w:rFonts w:ascii="Cambria" w:eastAsia="Cambria" w:hAnsi="Cambria" w:cs="Cambria"/>
          <w:b/>
          <w:bCs/>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PharmaNutra S.p.A.</w:t>
      </w:r>
      <w:r>
        <w:rPr>
          <w:rStyle w:val="DefaultParagraphFont"/>
          <w:rFonts w:ascii="Cambria" w:eastAsia="Cambria" w:hAnsi="Cambria" w:cs="Cambria"/>
          <w:b/>
          <w:bCs/>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p>
    <w:p w:rsidR="00D733B5" w:rsidRPr="00B73149" w:rsidP="00D733B5" w14:paraId="142DCFEA" w14:textId="77777777">
      <w:pPr>
        <w:bidi w:val="0"/>
        <w:spacing w:after="120"/>
        <w:ind w:right="-1"/>
        <w:jc w:val="both"/>
        <w:rPr>
          <w:rFonts w:ascii="Calibri" w:hAnsi="Calibri" w:cs="Calibri"/>
          <w:i/>
        </w:rPr>
      </w:pP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Founded and led by the President Andrea Lacorte and Vice President Roberto Lacorte, PharmaNutra was established in 2003. It develops unique nutritional supplements and innovative nutritional devices, handling the entire production process, from proprietary raw materials to finished product.</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 efficacy of the products has been demonstrated with a wealth of scientific evidence, with 91 studies published involving more than 6000 subjects.</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The Group distributes and sells its products in Italy and abroad.</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In Italy, products are sold through a network of </w:t>
      </w:r>
      <w:r>
        <w:rPr>
          <w:rStyle w:val="DefaultParagraphFont"/>
          <w:rFonts w:ascii="Cambria" w:eastAsia="Cambria" w:hAnsi="Cambria" w:cs="Cambria"/>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150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Pharmaceutical Representatives serving doctors and also exclusively selling PharmaNutra products to pharmacies throughout Italy.</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Products are sold in over 49 countries abroad, through 33 partners selected from among the finest pharmaceutical companies.</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PharmaNutra leads the market in the production of iron-based nutritional supplements under the SiderAL brand, where it boasts a number of important patents on sucrosomial technology.</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libri" w:eastAsia="Calibri" w:hAnsi="Calibri" w:cs="Calibri"/>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Over the years, the Group has developed a precise strategy for the management and production of intellectual property, founded on the integrated management of all the various elements: proprietary raw materials, patents, brands and clinical evidence.</w:t>
      </w:r>
    </w:p>
    <w:p w:rsidR="00D733B5" w:rsidRPr="00AF2342" w:rsidP="00D733B5" w14:paraId="3C8E0918" w14:textId="77777777">
      <w:pPr>
        <w:bidi w:val="0"/>
        <w:spacing w:after="120"/>
        <w:ind w:right="-1"/>
        <w:jc w:val="both"/>
        <w:rPr>
          <w:rFonts w:ascii="Cambria" w:hAnsi="Cambria" w:cs="Cambria"/>
          <w:i/>
        </w:rPr>
      </w:pPr>
      <w:r>
        <w:fldChar w:fldCharType="begin"/>
      </w:r>
      <w:r>
        <w:instrText xml:space="preserve"> HYPERLINK "http://www.PharmaNutra.it" </w:instrText>
      </w:r>
      <w:r>
        <w:fldChar w:fldCharType="separate"/>
      </w:r>
      <w:r>
        <w:rPr>
          <w:rStyle w:val="DefaultParagraphFont"/>
          <w:rFonts w:ascii="Cambria" w:eastAsia="Cambria" w:hAnsi="Cambria" w:cs="Cambria"/>
          <w:b w:val="0"/>
          <w:bCs w:val="0"/>
          <w:i/>
          <w:iCs/>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effect w:val="none"/>
          <w:bdr w:val="nil"/>
          <w:shd w:val="clear" w:color="auto" w:fill="auto"/>
          <w:vertAlign w:val="baseline"/>
          <w:rtl w:val="0"/>
          <w:cs w:val="0"/>
          <w:lang w:val="en-GB" w:eastAsia="it-IT" w:bidi="ar-SA"/>
        </w:rPr>
        <w:t>http://www.PharmaNutra.it</w:t>
      </w:r>
      <w:r>
        <w:fldChar w:fldCharType="end"/>
      </w:r>
    </w:p>
    <w:p w:rsidR="00ED2E15" w:rsidRPr="00AF2342" w:rsidP="00ED2E15" w14:paraId="02D71CA1" w14:textId="77777777">
      <w:pPr>
        <w:spacing w:after="120"/>
        <w:jc w:val="both"/>
        <w:rPr>
          <w:rFonts w:ascii="Cambria" w:hAnsi="Cambria" w:cs="Cambria"/>
          <w:i/>
          <w:szCs w:val="22"/>
        </w:rPr>
      </w:pPr>
    </w:p>
    <w:p w:rsidR="00ED2E15" w:rsidRPr="00AF2342" w:rsidP="00ED2E15" w14:paraId="11720EA7" w14:textId="77777777">
      <w:pPr>
        <w:bidi w:val="0"/>
        <w:spacing w:after="120"/>
        <w:jc w:val="both"/>
        <w:rPr>
          <w:rFonts w:ascii="Cambria" w:hAnsi="Cambria" w:cs="Cambria"/>
          <w:i/>
          <w:szCs w:val="22"/>
        </w:rPr>
      </w:pPr>
      <w:r>
        <w:rPr>
          <w:rStyle w:val="DefaultParagraphFont"/>
          <w:rFonts w:ascii="Cambria" w:eastAsia="Cambria" w:hAnsi="Cambria" w:cs="Cambria"/>
          <w:b w:val="0"/>
          <w:bCs w:val="0"/>
          <w:i/>
          <w:iCs/>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baseline"/>
          <w:rtl w:val="0"/>
          <w:cs w:val="0"/>
          <w:lang w:val="en-GB" w:eastAsia="it-IT" w:bidi="ar-SA"/>
        </w:rPr>
        <w:t>For Information:</w:t>
      </w:r>
    </w:p>
    <w:tbl>
      <w:tblPr>
        <w:tblW w:w="9747" w:type="dxa"/>
        <w:tblLook w:val="04A0"/>
      </w:tblPr>
      <w:tblGrid>
        <w:gridCol w:w="3229"/>
        <w:gridCol w:w="2691"/>
        <w:gridCol w:w="3827"/>
      </w:tblGrid>
      <w:tr w14:paraId="3469EA9E" w14:textId="77777777" w:rsidTr="003F003B">
        <w:tblPrEx>
          <w:tblW w:w="9747" w:type="dxa"/>
          <w:tblLook w:val="04A0"/>
        </w:tblPrEx>
        <w:trPr>
          <w:trHeight w:val="2350"/>
        </w:trPr>
        <w:tc>
          <w:tcPr>
            <w:tcW w:w="3229" w:type="dxa"/>
          </w:tcPr>
          <w:p w:rsidR="00ED2E15" w:rsidRPr="00AF2342" w:rsidP="003F003B" w14:paraId="5FA8DF0E" w14:textId="77777777">
            <w:pPr>
              <w:bidi w:val="0"/>
              <w:spacing w:after="120"/>
              <w:jc w:val="both"/>
              <w:outlineLvl w:val="0"/>
              <w:rPr>
                <w:rFonts w:ascii="Cambria" w:hAnsi="Cambria" w:cs="Cambria"/>
                <w:b/>
                <w:sz w:val="20"/>
                <w:szCs w:val="20"/>
              </w:rPr>
            </w:pP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PharmaNutra S.p.A.</w:t>
            </w:r>
          </w:p>
          <w:p w:rsidR="00ED2E15" w:rsidRPr="00AF2342" w:rsidP="003F003B" w14:paraId="6C820A61"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Via Delle Lenze, 216/b</w:t>
            </w:r>
          </w:p>
          <w:p w:rsidR="00ED2E15" w:rsidRPr="00AF2342" w:rsidP="003F003B" w14:paraId="53D51376" w14:textId="77777777">
            <w:pPr>
              <w:bidi w:val="0"/>
              <w:jc w:val="both"/>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56122 Pisa</w:t>
            </w:r>
          </w:p>
          <w:p w:rsidR="00ED2E15" w:rsidRPr="00AF2342" w:rsidP="003F003B" w14:paraId="3058892F" w14:textId="77777777">
            <w:pPr>
              <w:bidi w:val="0"/>
              <w:jc w:val="both"/>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Tel. +39 050 7846500</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w:t>
            </w:r>
          </w:p>
          <w:p w:rsidR="00ED2E15" w:rsidRPr="00AF2342" w:rsidP="003F003B" w14:paraId="4F939874" w14:textId="77777777">
            <w:pPr>
              <w:bidi w:val="0"/>
              <w:jc w:val="both"/>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Fax +39 050 7846524</w:t>
            </w:r>
          </w:p>
          <w:p w:rsidR="00ED2E15" w:rsidRPr="00AF2342" w:rsidP="003F003B" w14:paraId="6C4C85CF" w14:textId="77777777">
            <w:pPr>
              <w:bidi w:val="0"/>
              <w:rPr>
                <w:rFonts w:ascii="Cambria" w:hAnsi="Cambria" w:cs="Cambria"/>
                <w:sz w:val="20"/>
              </w:rPr>
            </w:pPr>
            <w:r>
              <w:fldChar w:fldCharType="begin"/>
            </w:r>
            <w:r>
              <w:instrText xml:space="preserve"> HYPERLINK "mailto:investorrelation@pharmanutra.it" </w:instrText>
            </w:r>
            <w:r>
              <w:fldChar w:fldCharType="separate"/>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0000FF"/>
                <w:spacing w:val="0"/>
                <w:w w:val="100"/>
                <w:kern w:val="0"/>
                <w:position w:val="0"/>
                <w:sz w:val="20"/>
                <w:szCs w:val="20"/>
                <w:highlight w:val="none"/>
                <w:u w:val="none" w:color="auto"/>
                <w:effect w:val="none"/>
                <w:bdr w:val="nil"/>
                <w:shd w:val="clear" w:color="auto" w:fill="auto"/>
                <w:vertAlign w:val="baseline"/>
                <w:rtl w:val="0"/>
                <w:cs w:val="0"/>
                <w:lang w:val="en-GB" w:eastAsia="it-IT" w:bidi="ar-SA"/>
              </w:rPr>
              <w:t>investorrelation@PharmaNutra.it</w:t>
            </w:r>
            <w:r>
              <w:fldChar w:fldCharType="end"/>
            </w:r>
          </w:p>
          <w:p w:rsidR="00ED2E15" w:rsidRPr="00AF2342" w:rsidP="003F003B" w14:paraId="4EB65713" w14:textId="77777777">
            <w:pPr>
              <w:spacing w:after="120"/>
              <w:jc w:val="both"/>
              <w:rPr>
                <w:rFonts w:ascii="Cambria" w:hAnsi="Cambria" w:cs="Cambria"/>
                <w:i/>
                <w:sz w:val="22"/>
                <w:szCs w:val="22"/>
              </w:rPr>
            </w:pPr>
          </w:p>
        </w:tc>
        <w:tc>
          <w:tcPr>
            <w:tcW w:w="2691" w:type="dxa"/>
          </w:tcPr>
          <w:p w:rsidR="00ED2E15" w:rsidRPr="00AF2342" w:rsidP="003F003B" w14:paraId="44375DED" w14:textId="77777777">
            <w:pPr>
              <w:bidi w:val="0"/>
              <w:spacing w:after="120"/>
              <w:jc w:val="both"/>
              <w:outlineLvl w:val="0"/>
              <w:rPr>
                <w:rFonts w:ascii="Cambria" w:hAnsi="Cambria" w:cs="Cambria"/>
                <w:sz w:val="20"/>
                <w:szCs w:val="20"/>
                <w:lang w:val="pt-PT"/>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Nomad </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&amp;</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Specialist</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w:t>
            </w:r>
          </w:p>
          <w:p w:rsidR="00ED2E15" w:rsidRPr="00AF2342" w:rsidP="003F003B" w14:paraId="1B1B27C3" w14:textId="77777777">
            <w:pPr>
              <w:bidi w:val="0"/>
              <w:jc w:val="both"/>
              <w:outlineLvl w:val="0"/>
              <w:rPr>
                <w:rFonts w:ascii="Cambria" w:hAnsi="Cambria" w:cs="Cambria"/>
                <w:sz w:val="20"/>
                <w:szCs w:val="20"/>
                <w:lang w:val="pt-PT"/>
              </w:rPr>
            </w:pP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CFO SIM S.p.A.</w:t>
            </w: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w:t>
            </w:r>
          </w:p>
          <w:p w:rsidR="00ED2E15" w:rsidRPr="00AF2342" w:rsidP="003F003B" w14:paraId="7BD1356F"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Via dell’Annunciata 23/4</w:t>
            </w:r>
          </w:p>
          <w:p w:rsidR="00ED2E15" w:rsidRPr="00AF2342" w:rsidP="003F003B" w14:paraId="23FBDC1C"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20121 Milan</w:t>
            </w:r>
          </w:p>
          <w:p w:rsidR="00ED2E15" w:rsidRPr="00AF2342" w:rsidP="003F003B" w14:paraId="1037F085" w14:textId="77777777">
            <w:pPr>
              <w:bidi w:val="0"/>
              <w:jc w:val="both"/>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Tel. +39 02 303431</w:t>
            </w:r>
          </w:p>
          <w:p w:rsidR="00ED2E15" w:rsidRPr="00F5239F" w:rsidP="003F003B" w14:paraId="4D12E9B2" w14:textId="77777777">
            <w:pPr>
              <w:bidi w:val="0"/>
              <w:rPr>
                <w:rFonts w:ascii="Cambria" w:hAnsi="Cambria" w:cs="Cambria"/>
                <w:sz w:val="20"/>
                <w:szCs w:val="20"/>
              </w:rPr>
            </w:pPr>
            <w:r>
              <w:fldChar w:fldCharType="begin"/>
            </w:r>
            <w:r>
              <w:instrText xml:space="preserve"> HYPERLINK "mailto:ecm@cfosim.com" </w:instrText>
            </w:r>
            <w:r>
              <w:fldChar w:fldCharType="separate"/>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0000FF"/>
                <w:spacing w:val="0"/>
                <w:w w:val="100"/>
                <w:kern w:val="0"/>
                <w:position w:val="0"/>
                <w:sz w:val="20"/>
                <w:szCs w:val="20"/>
                <w:highlight w:val="none"/>
                <w:u w:val="none" w:color="auto"/>
                <w:effect w:val="none"/>
                <w:bdr w:val="nil"/>
                <w:shd w:val="clear" w:color="auto" w:fill="auto"/>
                <w:vertAlign w:val="baseline"/>
                <w:rtl w:val="0"/>
                <w:cs w:val="0"/>
                <w:lang w:val="en-GB" w:eastAsia="it-IT" w:bidi="ar-SA"/>
              </w:rPr>
              <w:t>ecm@cfosim.com</w:t>
            </w:r>
            <w:r>
              <w:fldChar w:fldCharType="end"/>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w:t>
            </w:r>
          </w:p>
          <w:p w:rsidR="00ED2E15" w:rsidRPr="00AF2342" w:rsidP="003F003B" w14:paraId="699C2129" w14:textId="77777777">
            <w:pPr>
              <w:ind w:left="-96"/>
              <w:jc w:val="both"/>
              <w:rPr>
                <w:rFonts w:ascii="Cambria" w:hAnsi="Cambria" w:cs="Cambria"/>
              </w:rPr>
            </w:pPr>
          </w:p>
          <w:p w:rsidR="00ED2E15" w:rsidRPr="00AF2342" w:rsidP="003F003B" w14:paraId="25B11762" w14:textId="77777777">
            <w:pPr>
              <w:jc w:val="both"/>
              <w:rPr>
                <w:rFonts w:ascii="Cambria" w:hAnsi="Cambria" w:cs="Cambria"/>
                <w:sz w:val="20"/>
                <w:szCs w:val="20"/>
              </w:rPr>
            </w:pPr>
          </w:p>
          <w:p w:rsidR="00ED2E15" w:rsidRPr="00AF2342" w:rsidP="003F003B" w14:paraId="15DADD40" w14:textId="77777777">
            <w:pPr>
              <w:jc w:val="both"/>
              <w:rPr>
                <w:rFonts w:ascii="Cambria" w:hAnsi="Cambria" w:cs="Cambria"/>
                <w:i/>
                <w:sz w:val="22"/>
                <w:szCs w:val="22"/>
              </w:rPr>
            </w:pPr>
          </w:p>
        </w:tc>
        <w:tc>
          <w:tcPr>
            <w:tcW w:w="3827" w:type="dxa"/>
          </w:tcPr>
          <w:p w:rsidR="00ED2E15" w:rsidRPr="00AF2342" w:rsidP="003F003B" w14:paraId="0866A124"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Press Office</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ab/>
            </w:r>
          </w:p>
          <w:p w:rsidR="00ED2E15" w:rsidRPr="00AF2342" w:rsidP="003F003B" w14:paraId="6440A117" w14:textId="77777777">
            <w:pPr>
              <w:bidi w:val="0"/>
              <w:jc w:val="both"/>
              <w:outlineLvl w:val="0"/>
              <w:rPr>
                <w:rFonts w:ascii="Cambria" w:hAnsi="Cambria" w:cs="Cambria"/>
                <w:sz w:val="20"/>
                <w:szCs w:val="20"/>
              </w:rPr>
            </w:pP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Spriano Communication</w:t>
            </w: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&amp;</w:t>
            </w:r>
            <w:r>
              <w:rPr>
                <w:rStyle w:val="DefaultParagraphFont"/>
                <w:rFonts w:ascii="Cambria" w:eastAsia="Cambria" w:hAnsi="Cambria" w:cs="Cambria"/>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Partners</w:t>
            </w:r>
          </w:p>
          <w:p w:rsidR="00ED2E15" w:rsidRPr="00AF2342" w:rsidP="003F003B" w14:paraId="1E70E658"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Tel. +39 02 83635708</w:t>
            </w:r>
          </w:p>
          <w:p w:rsidR="00ED2E15" w:rsidRPr="00AF2342" w:rsidP="003F003B" w14:paraId="6C418287" w14:textId="77777777">
            <w:pPr>
              <w:bidi w:val="0"/>
              <w:jc w:val="both"/>
              <w:outlineLvl w:val="0"/>
              <w:rPr>
                <w:rFonts w:ascii="Cambria" w:hAnsi="Cambria" w:cs="Cambria"/>
                <w:sz w:val="20"/>
                <w:szCs w:val="20"/>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Matteo Russo - Cristina Tronconi</w:t>
            </w:r>
          </w:p>
          <w:p w:rsidR="00ED2E15" w:rsidRPr="00AF2342" w:rsidP="003F003B" w14:paraId="2839569A" w14:textId="77777777">
            <w:pPr>
              <w:bidi w:val="0"/>
              <w:jc w:val="both"/>
              <w:outlineLvl w:val="0"/>
              <w:rPr>
                <w:rFonts w:ascii="Cambria" w:hAnsi="Cambria" w:cs="Cambria"/>
                <w:sz w:val="20"/>
                <w:szCs w:val="20"/>
                <w:lang w:val="de-DE"/>
              </w:rPr>
            </w:pP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Mob.</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 xml:space="preserve"> </w:t>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vertAlign w:val="baseline"/>
                <w:rtl w:val="0"/>
                <w:cs w:val="0"/>
                <w:lang w:val="en-GB" w:eastAsia="it-IT" w:bidi="ar-SA"/>
              </w:rPr>
              <w:t>+39 347 9834881 +39 346 0477901</w:t>
            </w:r>
          </w:p>
          <w:p w:rsidR="00ED2E15" w:rsidRPr="00AF2342" w:rsidP="003F003B" w14:paraId="3ABC189A" w14:textId="77777777">
            <w:pPr>
              <w:bidi w:val="0"/>
              <w:jc w:val="both"/>
              <w:rPr>
                <w:rFonts w:ascii="Cambria" w:hAnsi="Cambria" w:cs="Cambria"/>
                <w:sz w:val="20"/>
                <w:szCs w:val="20"/>
                <w:lang w:val="de-DE"/>
              </w:rPr>
            </w:pPr>
            <w:r>
              <w:fldChar w:fldCharType="begin"/>
            </w:r>
            <w:r>
              <w:instrText xml:space="preserve"> HYPERLINK "mailto:mrusso@sprianocommunication.com" </w:instrText>
            </w:r>
            <w:r>
              <w:fldChar w:fldCharType="separate"/>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0000FF"/>
                <w:spacing w:val="0"/>
                <w:w w:val="100"/>
                <w:kern w:val="0"/>
                <w:position w:val="0"/>
                <w:sz w:val="20"/>
                <w:szCs w:val="20"/>
                <w:highlight w:val="none"/>
                <w:u w:val="none" w:color="auto"/>
                <w:effect w:val="none"/>
                <w:bdr w:val="nil"/>
                <w:shd w:val="clear" w:color="auto" w:fill="auto"/>
                <w:vertAlign w:val="baseline"/>
                <w:rtl w:val="0"/>
                <w:cs w:val="0"/>
                <w:lang w:val="en-GB" w:eastAsia="it-IT" w:bidi="ar-SA"/>
              </w:rPr>
              <w:t>mrusso@sprianocommunication.com</w:t>
            </w:r>
            <w:r>
              <w:fldChar w:fldCharType="end"/>
            </w:r>
          </w:p>
          <w:p w:rsidR="00ED2E15" w:rsidRPr="00AF2342" w:rsidP="003F003B" w14:paraId="5D08B0CC" w14:textId="77777777">
            <w:pPr>
              <w:bidi w:val="0"/>
              <w:jc w:val="both"/>
              <w:rPr>
                <w:rFonts w:ascii="Cambria" w:hAnsi="Cambria" w:cs="Cambria"/>
                <w:sz w:val="22"/>
                <w:szCs w:val="22"/>
                <w:lang w:val="de-DE"/>
              </w:rPr>
            </w:pPr>
            <w:r>
              <w:fldChar w:fldCharType="begin"/>
            </w:r>
            <w:r>
              <w:instrText xml:space="preserve"> HYPERLINK "mailto:ctronconi@sprianocommunication.com" </w:instrText>
            </w:r>
            <w:r>
              <w:fldChar w:fldCharType="separate"/>
            </w:r>
            <w:r>
              <w:rPr>
                <w:rStyle w:val="DefaultParagraphFont"/>
                <w:rFonts w:ascii="Cambria" w:eastAsia="Cambria" w:hAnsi="Cambria" w:cs="Cambria"/>
                <w:b w:val="0"/>
                <w:bCs w:val="0"/>
                <w:i w:val="0"/>
                <w:iCs w:val="0"/>
                <w:caps w:val="0"/>
                <w:smallCaps w:val="0"/>
                <w:strike w:val="0"/>
                <w:dstrike w:val="0"/>
                <w:outline w:val="0"/>
                <w:shadow w:val="0"/>
                <w:emboss w:val="0"/>
                <w:imprint w:val="0"/>
                <w:noProof w:val="0"/>
                <w:vanish w:val="0"/>
                <w:color w:val="0000FF"/>
                <w:spacing w:val="0"/>
                <w:w w:val="100"/>
                <w:kern w:val="0"/>
                <w:position w:val="0"/>
                <w:sz w:val="20"/>
                <w:szCs w:val="20"/>
                <w:highlight w:val="none"/>
                <w:u w:val="none" w:color="auto"/>
                <w:effect w:val="none"/>
                <w:bdr w:val="nil"/>
                <w:shd w:val="clear" w:color="auto" w:fill="auto"/>
                <w:vertAlign w:val="baseline"/>
                <w:rtl w:val="0"/>
                <w:cs w:val="0"/>
                <w:lang w:val="en-GB" w:eastAsia="it-IT" w:bidi="ar-SA"/>
              </w:rPr>
              <w:t>ctronconi@sprianocommunication.com</w:t>
            </w:r>
            <w:r>
              <w:fldChar w:fldCharType="end"/>
            </w:r>
          </w:p>
          <w:p w:rsidR="00ED2E15" w:rsidRPr="00AF2342" w:rsidP="003F003B" w14:paraId="31736EAF" w14:textId="77777777">
            <w:pPr>
              <w:jc w:val="both"/>
              <w:rPr>
                <w:rFonts w:ascii="Cambria" w:hAnsi="Cambria" w:cs="Cambria"/>
                <w:i/>
                <w:sz w:val="22"/>
                <w:szCs w:val="22"/>
                <w:lang w:val="de-DE"/>
              </w:rPr>
            </w:pPr>
          </w:p>
        </w:tc>
      </w:tr>
    </w:tbl>
    <w:p w:rsidR="00226FD1" w:rsidRPr="001B332C" w14:paraId="53133209" w14:textId="77777777">
      <w:pPr>
        <w:rPr>
          <w:rFonts w:ascii="Arial" w:hAnsi="Arial" w:cs="Arial"/>
          <w:color w:val="0070C0"/>
          <w:sz w:val="16"/>
          <w:szCs w:val="16"/>
          <w:lang w:val="de-DE"/>
        </w:rPr>
      </w:pPr>
    </w:p>
    <w:sectPr w:rsidSect="0033164F">
      <w:headerReference w:type="default" r:id="rId5"/>
      <w:footerReference w:type="default" r:id="rId6"/>
      <w:pgSz w:w="11906" w:h="16838"/>
      <w:pgMar w:top="1816" w:right="1134" w:bottom="709" w:left="1134" w:header="0" w:footer="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F4F" w:rsidRPr="00F436BE" w:rsidP="00B43775" w14:paraId="642C9F57" w14:textId="77777777">
    <w:pPr>
      <w:ind w:left="-1134"/>
      <w:rPr>
        <w:color w:val="002060"/>
      </w:rPr>
    </w:pPr>
    <w:r w:rsidRPr="00F436BE">
      <w:rPr>
        <w:color w:val="002060"/>
      </w:rPr>
      <w:tab/>
    </w:r>
    <w:r w:rsidRPr="000936AB">
      <w:rPr>
        <w:noProof/>
        <w:color w:val="002060"/>
      </w:rPr>
      <w:drawing>
        <wp:inline distT="0" distB="0" distL="0" distR="0">
          <wp:extent cx="7553325" cy="96202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81630" name="Immagin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53325" cy="962025"/>
                  </a:xfrm>
                  <a:prstGeom prst="rect">
                    <a:avLst/>
                  </a:prstGeom>
                  <a:noFill/>
                  <a:ln>
                    <a:noFill/>
                  </a:ln>
                </pic:spPr>
              </pic:pic>
            </a:graphicData>
          </a:graphic>
        </wp:inline>
      </w:drawing>
    </w:r>
  </w:p>
  <w:p w:rsidR="00A25F4F" w:rsidRPr="009A7DF0" w:rsidP="009A7DF0" w14:paraId="1EE9BED6" w14:textId="77777777">
    <w:pPr>
      <w:ind w:left="-1134"/>
      <w:rPr>
        <w:color w:val="002060"/>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5F4F" w:rsidP="00306BEF" w14:paraId="00E62047" w14:textId="77777777">
    <w:pPr>
      <w:pStyle w:val="Header"/>
      <w:ind w:left="4819" w:hanging="4819"/>
    </w:pPr>
    <w:r>
      <w:rPr>
        <w:noProof/>
        <w:lang w:val="it-IT" w:eastAsia="it-IT"/>
      </w:rPr>
      <w:drawing>
        <wp:anchor distT="0" distB="0" distL="114300" distR="114300" simplePos="0" relativeHeight="251658240" behindDoc="0" locked="0" layoutInCell="1" allowOverlap="1">
          <wp:simplePos x="0" y="0"/>
          <wp:positionH relativeFrom="margin">
            <wp:posOffset>-829310</wp:posOffset>
          </wp:positionH>
          <wp:positionV relativeFrom="margin">
            <wp:posOffset>-1146175</wp:posOffset>
          </wp:positionV>
          <wp:extent cx="8256905" cy="942340"/>
          <wp:effectExtent l="0" t="0" r="0" b="0"/>
          <wp:wrapSquare wrapText="bothSides"/>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11391" name="Immagin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6905" cy="942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264BB1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70B20"/>
    <w:multiLevelType w:val="singleLevel"/>
    <w:tmpl w:val="5339F11D"/>
    <w:lvl w:ilvl="0">
      <w:start w:val="0"/>
      <w:numFmt w:val="bullet"/>
      <w:lvlText w:val="-"/>
      <w:lvlJc w:val="left"/>
      <w:pPr>
        <w:tabs>
          <w:tab w:val="num" w:pos="432"/>
        </w:tabs>
        <w:ind w:left="1080"/>
      </w:pPr>
      <w:rPr>
        <w:rFonts w:ascii="Symbol" w:hAnsi="Symbol"/>
        <w:b/>
        <w:snapToGrid/>
        <w:color w:val="001F5F"/>
        <w:spacing w:val="5"/>
        <w:sz w:val="18"/>
      </w:rPr>
    </w:lvl>
  </w:abstractNum>
  <w:abstractNum w:abstractNumId="2">
    <w:nsid w:val="12FB559C"/>
    <w:multiLevelType w:val="hybridMultilevel"/>
    <w:tmpl w:val="F92A727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E162C21"/>
    <w:multiLevelType w:val="hybridMultilevel"/>
    <w:tmpl w:val="34AE73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5F76"/>
    <w:rsid w:val="000004B0"/>
    <w:rsid w:val="0001379D"/>
    <w:rsid w:val="00013FC8"/>
    <w:rsid w:val="00016714"/>
    <w:rsid w:val="000238BF"/>
    <w:rsid w:val="000310CC"/>
    <w:rsid w:val="00032BFD"/>
    <w:rsid w:val="00034B5C"/>
    <w:rsid w:val="00041D73"/>
    <w:rsid w:val="00055147"/>
    <w:rsid w:val="00060E17"/>
    <w:rsid w:val="00061128"/>
    <w:rsid w:val="00062759"/>
    <w:rsid w:val="000660CC"/>
    <w:rsid w:val="00066635"/>
    <w:rsid w:val="00070ADD"/>
    <w:rsid w:val="0007324E"/>
    <w:rsid w:val="00080F31"/>
    <w:rsid w:val="0009214A"/>
    <w:rsid w:val="000923F5"/>
    <w:rsid w:val="00092742"/>
    <w:rsid w:val="000936AB"/>
    <w:rsid w:val="000951D5"/>
    <w:rsid w:val="000964D0"/>
    <w:rsid w:val="000A1B96"/>
    <w:rsid w:val="000A6AA3"/>
    <w:rsid w:val="000B1E52"/>
    <w:rsid w:val="000B76A3"/>
    <w:rsid w:val="000C4A14"/>
    <w:rsid w:val="000D07EF"/>
    <w:rsid w:val="001009C7"/>
    <w:rsid w:val="00101B29"/>
    <w:rsid w:val="001034D3"/>
    <w:rsid w:val="00117E7E"/>
    <w:rsid w:val="001254CA"/>
    <w:rsid w:val="00127E21"/>
    <w:rsid w:val="00130032"/>
    <w:rsid w:val="001302F8"/>
    <w:rsid w:val="0014313F"/>
    <w:rsid w:val="00152B17"/>
    <w:rsid w:val="00156501"/>
    <w:rsid w:val="00161A31"/>
    <w:rsid w:val="00162DB5"/>
    <w:rsid w:val="00175F76"/>
    <w:rsid w:val="00176371"/>
    <w:rsid w:val="001817E6"/>
    <w:rsid w:val="0018452B"/>
    <w:rsid w:val="00184EB0"/>
    <w:rsid w:val="0018551B"/>
    <w:rsid w:val="001858AE"/>
    <w:rsid w:val="0019025A"/>
    <w:rsid w:val="00190D95"/>
    <w:rsid w:val="00194F3A"/>
    <w:rsid w:val="001956AA"/>
    <w:rsid w:val="001A1258"/>
    <w:rsid w:val="001A1A00"/>
    <w:rsid w:val="001A70C4"/>
    <w:rsid w:val="001A70FB"/>
    <w:rsid w:val="001B332C"/>
    <w:rsid w:val="001B6BE5"/>
    <w:rsid w:val="001C11D6"/>
    <w:rsid w:val="001C37F1"/>
    <w:rsid w:val="001C6274"/>
    <w:rsid w:val="001D5D57"/>
    <w:rsid w:val="001E0218"/>
    <w:rsid w:val="001F147C"/>
    <w:rsid w:val="001F39CD"/>
    <w:rsid w:val="00217093"/>
    <w:rsid w:val="00223871"/>
    <w:rsid w:val="00226FD1"/>
    <w:rsid w:val="00264547"/>
    <w:rsid w:val="00265A19"/>
    <w:rsid w:val="002757DF"/>
    <w:rsid w:val="00275FB0"/>
    <w:rsid w:val="00284457"/>
    <w:rsid w:val="0029085D"/>
    <w:rsid w:val="00295083"/>
    <w:rsid w:val="00296CCD"/>
    <w:rsid w:val="002A0270"/>
    <w:rsid w:val="002A5B46"/>
    <w:rsid w:val="002B0244"/>
    <w:rsid w:val="002C6103"/>
    <w:rsid w:val="002D0678"/>
    <w:rsid w:val="002E35DB"/>
    <w:rsid w:val="002F5052"/>
    <w:rsid w:val="003001B7"/>
    <w:rsid w:val="003003C3"/>
    <w:rsid w:val="00306BEF"/>
    <w:rsid w:val="00313755"/>
    <w:rsid w:val="00314A7C"/>
    <w:rsid w:val="0033164F"/>
    <w:rsid w:val="00332EF9"/>
    <w:rsid w:val="0034150F"/>
    <w:rsid w:val="00342872"/>
    <w:rsid w:val="003445CD"/>
    <w:rsid w:val="00346152"/>
    <w:rsid w:val="00346E5B"/>
    <w:rsid w:val="003474AB"/>
    <w:rsid w:val="00347D53"/>
    <w:rsid w:val="0037153E"/>
    <w:rsid w:val="00380277"/>
    <w:rsid w:val="00381265"/>
    <w:rsid w:val="00383369"/>
    <w:rsid w:val="00386412"/>
    <w:rsid w:val="003959A5"/>
    <w:rsid w:val="003974AA"/>
    <w:rsid w:val="003A3807"/>
    <w:rsid w:val="003C02A2"/>
    <w:rsid w:val="003C38E2"/>
    <w:rsid w:val="003E008F"/>
    <w:rsid w:val="003E3234"/>
    <w:rsid w:val="003F003B"/>
    <w:rsid w:val="003F53BB"/>
    <w:rsid w:val="003F54CF"/>
    <w:rsid w:val="003F7C03"/>
    <w:rsid w:val="004039EC"/>
    <w:rsid w:val="00422AF7"/>
    <w:rsid w:val="0042738E"/>
    <w:rsid w:val="00431A66"/>
    <w:rsid w:val="00432C34"/>
    <w:rsid w:val="00440606"/>
    <w:rsid w:val="0044360B"/>
    <w:rsid w:val="00455ABB"/>
    <w:rsid w:val="00466BBF"/>
    <w:rsid w:val="00474B7D"/>
    <w:rsid w:val="00475212"/>
    <w:rsid w:val="004753DD"/>
    <w:rsid w:val="00480AAA"/>
    <w:rsid w:val="00487447"/>
    <w:rsid w:val="004C4122"/>
    <w:rsid w:val="004E0C75"/>
    <w:rsid w:val="004E7509"/>
    <w:rsid w:val="00502206"/>
    <w:rsid w:val="005024F0"/>
    <w:rsid w:val="0051146F"/>
    <w:rsid w:val="00514FC4"/>
    <w:rsid w:val="00517135"/>
    <w:rsid w:val="00517D7F"/>
    <w:rsid w:val="0052342D"/>
    <w:rsid w:val="005260AD"/>
    <w:rsid w:val="0052680D"/>
    <w:rsid w:val="00530F1D"/>
    <w:rsid w:val="005331B4"/>
    <w:rsid w:val="00542F76"/>
    <w:rsid w:val="005460FA"/>
    <w:rsid w:val="005711FE"/>
    <w:rsid w:val="005736E3"/>
    <w:rsid w:val="0058274D"/>
    <w:rsid w:val="0058672F"/>
    <w:rsid w:val="0059462D"/>
    <w:rsid w:val="005A322D"/>
    <w:rsid w:val="005B32AE"/>
    <w:rsid w:val="005B6C58"/>
    <w:rsid w:val="005C26DD"/>
    <w:rsid w:val="005C3EFA"/>
    <w:rsid w:val="005D0B43"/>
    <w:rsid w:val="005D45A2"/>
    <w:rsid w:val="005D6EE2"/>
    <w:rsid w:val="005E13CD"/>
    <w:rsid w:val="005E18C6"/>
    <w:rsid w:val="005E49C2"/>
    <w:rsid w:val="005E7700"/>
    <w:rsid w:val="005F6EC8"/>
    <w:rsid w:val="00606EFA"/>
    <w:rsid w:val="00613E1A"/>
    <w:rsid w:val="00614E40"/>
    <w:rsid w:val="00621C91"/>
    <w:rsid w:val="00626CCF"/>
    <w:rsid w:val="00630643"/>
    <w:rsid w:val="00661389"/>
    <w:rsid w:val="00670C68"/>
    <w:rsid w:val="00673519"/>
    <w:rsid w:val="006810F9"/>
    <w:rsid w:val="00682299"/>
    <w:rsid w:val="006872F3"/>
    <w:rsid w:val="00693518"/>
    <w:rsid w:val="006A1740"/>
    <w:rsid w:val="006A7158"/>
    <w:rsid w:val="006B366C"/>
    <w:rsid w:val="006B3A0C"/>
    <w:rsid w:val="006C0E8B"/>
    <w:rsid w:val="006D0741"/>
    <w:rsid w:val="006D26E4"/>
    <w:rsid w:val="006D5A62"/>
    <w:rsid w:val="006E4F94"/>
    <w:rsid w:val="006E6D30"/>
    <w:rsid w:val="006F0F8E"/>
    <w:rsid w:val="006F18AD"/>
    <w:rsid w:val="00707D65"/>
    <w:rsid w:val="00712D2C"/>
    <w:rsid w:val="00714108"/>
    <w:rsid w:val="0072234C"/>
    <w:rsid w:val="0072742D"/>
    <w:rsid w:val="007315BB"/>
    <w:rsid w:val="0074735A"/>
    <w:rsid w:val="00747583"/>
    <w:rsid w:val="007505F0"/>
    <w:rsid w:val="00752BC0"/>
    <w:rsid w:val="0075487A"/>
    <w:rsid w:val="007566F4"/>
    <w:rsid w:val="0077729A"/>
    <w:rsid w:val="007878DB"/>
    <w:rsid w:val="007A401C"/>
    <w:rsid w:val="007B2823"/>
    <w:rsid w:val="007B5181"/>
    <w:rsid w:val="007C1766"/>
    <w:rsid w:val="007C2805"/>
    <w:rsid w:val="007C68FB"/>
    <w:rsid w:val="007F1B70"/>
    <w:rsid w:val="007F42FD"/>
    <w:rsid w:val="0082593C"/>
    <w:rsid w:val="008303A8"/>
    <w:rsid w:val="00831B91"/>
    <w:rsid w:val="008328FF"/>
    <w:rsid w:val="00834A02"/>
    <w:rsid w:val="00835431"/>
    <w:rsid w:val="008413BD"/>
    <w:rsid w:val="0084642B"/>
    <w:rsid w:val="00852DF9"/>
    <w:rsid w:val="00853220"/>
    <w:rsid w:val="0085669E"/>
    <w:rsid w:val="00860BBB"/>
    <w:rsid w:val="00870659"/>
    <w:rsid w:val="0087198A"/>
    <w:rsid w:val="00876E1F"/>
    <w:rsid w:val="00877FC5"/>
    <w:rsid w:val="00883A43"/>
    <w:rsid w:val="008A6C7D"/>
    <w:rsid w:val="008B068A"/>
    <w:rsid w:val="008C31E0"/>
    <w:rsid w:val="008C6A1E"/>
    <w:rsid w:val="008D6F74"/>
    <w:rsid w:val="008E6864"/>
    <w:rsid w:val="009075A7"/>
    <w:rsid w:val="0091106D"/>
    <w:rsid w:val="00917449"/>
    <w:rsid w:val="009240C4"/>
    <w:rsid w:val="0092620F"/>
    <w:rsid w:val="009324A0"/>
    <w:rsid w:val="00933251"/>
    <w:rsid w:val="00937159"/>
    <w:rsid w:val="00941BA0"/>
    <w:rsid w:val="00945E27"/>
    <w:rsid w:val="00950FB6"/>
    <w:rsid w:val="009707A6"/>
    <w:rsid w:val="00973E9F"/>
    <w:rsid w:val="00977EE3"/>
    <w:rsid w:val="009852E0"/>
    <w:rsid w:val="00994F9D"/>
    <w:rsid w:val="009A7DF0"/>
    <w:rsid w:val="009C1143"/>
    <w:rsid w:val="009C3D30"/>
    <w:rsid w:val="009C4D95"/>
    <w:rsid w:val="009D0F79"/>
    <w:rsid w:val="009D3214"/>
    <w:rsid w:val="009D6673"/>
    <w:rsid w:val="009E50B8"/>
    <w:rsid w:val="009E5C6F"/>
    <w:rsid w:val="009F0299"/>
    <w:rsid w:val="009F4092"/>
    <w:rsid w:val="00A00060"/>
    <w:rsid w:val="00A012AE"/>
    <w:rsid w:val="00A159D3"/>
    <w:rsid w:val="00A1706F"/>
    <w:rsid w:val="00A203E5"/>
    <w:rsid w:val="00A2243A"/>
    <w:rsid w:val="00A25F4F"/>
    <w:rsid w:val="00A3195A"/>
    <w:rsid w:val="00A32BCF"/>
    <w:rsid w:val="00A344E5"/>
    <w:rsid w:val="00A43941"/>
    <w:rsid w:val="00A43FC9"/>
    <w:rsid w:val="00A448A8"/>
    <w:rsid w:val="00A46C1E"/>
    <w:rsid w:val="00A471AE"/>
    <w:rsid w:val="00A514B6"/>
    <w:rsid w:val="00A53193"/>
    <w:rsid w:val="00A55E15"/>
    <w:rsid w:val="00A601D4"/>
    <w:rsid w:val="00A6036D"/>
    <w:rsid w:val="00A633D3"/>
    <w:rsid w:val="00A65774"/>
    <w:rsid w:val="00A6581E"/>
    <w:rsid w:val="00A66423"/>
    <w:rsid w:val="00A6720A"/>
    <w:rsid w:val="00A70C1D"/>
    <w:rsid w:val="00A7234F"/>
    <w:rsid w:val="00A7329B"/>
    <w:rsid w:val="00A7520E"/>
    <w:rsid w:val="00A82F52"/>
    <w:rsid w:val="00A91062"/>
    <w:rsid w:val="00A93F29"/>
    <w:rsid w:val="00AA1664"/>
    <w:rsid w:val="00AC3E4A"/>
    <w:rsid w:val="00AC5FE4"/>
    <w:rsid w:val="00AD2AC0"/>
    <w:rsid w:val="00AE4A3E"/>
    <w:rsid w:val="00AF0770"/>
    <w:rsid w:val="00AF1795"/>
    <w:rsid w:val="00AF2342"/>
    <w:rsid w:val="00B02873"/>
    <w:rsid w:val="00B03F05"/>
    <w:rsid w:val="00B05068"/>
    <w:rsid w:val="00B13E84"/>
    <w:rsid w:val="00B15CCB"/>
    <w:rsid w:val="00B21510"/>
    <w:rsid w:val="00B368B0"/>
    <w:rsid w:val="00B36B0E"/>
    <w:rsid w:val="00B42B30"/>
    <w:rsid w:val="00B43775"/>
    <w:rsid w:val="00B558E7"/>
    <w:rsid w:val="00B614BC"/>
    <w:rsid w:val="00B619B0"/>
    <w:rsid w:val="00B647DD"/>
    <w:rsid w:val="00B72033"/>
    <w:rsid w:val="00B72F26"/>
    <w:rsid w:val="00B73149"/>
    <w:rsid w:val="00B74E5C"/>
    <w:rsid w:val="00B75E9B"/>
    <w:rsid w:val="00B764C9"/>
    <w:rsid w:val="00B8146E"/>
    <w:rsid w:val="00B8758E"/>
    <w:rsid w:val="00B93AF7"/>
    <w:rsid w:val="00BA7283"/>
    <w:rsid w:val="00BB030B"/>
    <w:rsid w:val="00BB6B8B"/>
    <w:rsid w:val="00BC466F"/>
    <w:rsid w:val="00BD3838"/>
    <w:rsid w:val="00BE0D44"/>
    <w:rsid w:val="00BE28CD"/>
    <w:rsid w:val="00BF2D1E"/>
    <w:rsid w:val="00C0059D"/>
    <w:rsid w:val="00C10BE4"/>
    <w:rsid w:val="00C12661"/>
    <w:rsid w:val="00C149B5"/>
    <w:rsid w:val="00C14A1F"/>
    <w:rsid w:val="00C176AC"/>
    <w:rsid w:val="00C23F9C"/>
    <w:rsid w:val="00C2790C"/>
    <w:rsid w:val="00C31FC2"/>
    <w:rsid w:val="00C37E1C"/>
    <w:rsid w:val="00C424C3"/>
    <w:rsid w:val="00C66697"/>
    <w:rsid w:val="00C73D7E"/>
    <w:rsid w:val="00C740E4"/>
    <w:rsid w:val="00C80CEE"/>
    <w:rsid w:val="00C80FC3"/>
    <w:rsid w:val="00C83956"/>
    <w:rsid w:val="00C83A3A"/>
    <w:rsid w:val="00C955C5"/>
    <w:rsid w:val="00CA1F60"/>
    <w:rsid w:val="00CA264F"/>
    <w:rsid w:val="00CA4CE7"/>
    <w:rsid w:val="00CB6480"/>
    <w:rsid w:val="00CC25C3"/>
    <w:rsid w:val="00CD0458"/>
    <w:rsid w:val="00CD073B"/>
    <w:rsid w:val="00CD3AF2"/>
    <w:rsid w:val="00CF3944"/>
    <w:rsid w:val="00D07670"/>
    <w:rsid w:val="00D1169B"/>
    <w:rsid w:val="00D24BBA"/>
    <w:rsid w:val="00D26D34"/>
    <w:rsid w:val="00D337FB"/>
    <w:rsid w:val="00D37212"/>
    <w:rsid w:val="00D44E2F"/>
    <w:rsid w:val="00D45F97"/>
    <w:rsid w:val="00D57443"/>
    <w:rsid w:val="00D733B5"/>
    <w:rsid w:val="00D86FB8"/>
    <w:rsid w:val="00D871C8"/>
    <w:rsid w:val="00D93A98"/>
    <w:rsid w:val="00DA4672"/>
    <w:rsid w:val="00DA6F50"/>
    <w:rsid w:val="00DB046F"/>
    <w:rsid w:val="00DB3A73"/>
    <w:rsid w:val="00DB3C6A"/>
    <w:rsid w:val="00DB46C6"/>
    <w:rsid w:val="00DC6A3F"/>
    <w:rsid w:val="00DD3B37"/>
    <w:rsid w:val="00DE1FFB"/>
    <w:rsid w:val="00DF4432"/>
    <w:rsid w:val="00DF76A0"/>
    <w:rsid w:val="00E01DBE"/>
    <w:rsid w:val="00E02CD9"/>
    <w:rsid w:val="00E056F7"/>
    <w:rsid w:val="00E06C74"/>
    <w:rsid w:val="00E11C36"/>
    <w:rsid w:val="00E13892"/>
    <w:rsid w:val="00E2278E"/>
    <w:rsid w:val="00E26570"/>
    <w:rsid w:val="00E3275F"/>
    <w:rsid w:val="00E33B0D"/>
    <w:rsid w:val="00E33B93"/>
    <w:rsid w:val="00E344A8"/>
    <w:rsid w:val="00E3572D"/>
    <w:rsid w:val="00E4147D"/>
    <w:rsid w:val="00E47DF1"/>
    <w:rsid w:val="00E528DD"/>
    <w:rsid w:val="00E577E8"/>
    <w:rsid w:val="00E64CEF"/>
    <w:rsid w:val="00E64F2A"/>
    <w:rsid w:val="00E70C7E"/>
    <w:rsid w:val="00E74D8F"/>
    <w:rsid w:val="00E80DED"/>
    <w:rsid w:val="00E87E0D"/>
    <w:rsid w:val="00E91153"/>
    <w:rsid w:val="00E93632"/>
    <w:rsid w:val="00E93B68"/>
    <w:rsid w:val="00E94A07"/>
    <w:rsid w:val="00E978BF"/>
    <w:rsid w:val="00EB0F7D"/>
    <w:rsid w:val="00EB27A3"/>
    <w:rsid w:val="00EC23BB"/>
    <w:rsid w:val="00EC4CAE"/>
    <w:rsid w:val="00ED2E15"/>
    <w:rsid w:val="00ED3C58"/>
    <w:rsid w:val="00EE6C62"/>
    <w:rsid w:val="00EF6908"/>
    <w:rsid w:val="00F0371C"/>
    <w:rsid w:val="00F05319"/>
    <w:rsid w:val="00F060C5"/>
    <w:rsid w:val="00F11FCD"/>
    <w:rsid w:val="00F14DF4"/>
    <w:rsid w:val="00F16044"/>
    <w:rsid w:val="00F22869"/>
    <w:rsid w:val="00F242BB"/>
    <w:rsid w:val="00F27682"/>
    <w:rsid w:val="00F33F46"/>
    <w:rsid w:val="00F436BE"/>
    <w:rsid w:val="00F45C3C"/>
    <w:rsid w:val="00F5239F"/>
    <w:rsid w:val="00F72453"/>
    <w:rsid w:val="00F72ECD"/>
    <w:rsid w:val="00F826B3"/>
    <w:rsid w:val="00F91445"/>
    <w:rsid w:val="00F9395D"/>
    <w:rsid w:val="00F960BE"/>
    <w:rsid w:val="00FA37A6"/>
    <w:rsid w:val="00FB4C24"/>
    <w:rsid w:val="00FC0687"/>
    <w:rsid w:val="00FC3DAE"/>
    <w:rsid w:val="00FF3EAE"/>
  </w:rsids>
  <m:mathPr>
    <m:mathFont m:val="Cambria Math"/>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5:docId w15:val="{842BF6E9-C71F-4E25-B132-EAE4CDC6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22"/>
      <w:szCs w:val="22"/>
    </w:rPr>
  </w:style>
  <w:style w:type="paragraph" w:styleId="Heading2">
    <w:name w:val="heading 2"/>
    <w:basedOn w:val="Normal"/>
    <w:next w:val="Normal"/>
    <w:qFormat/>
    <w:pPr>
      <w:keepNext/>
      <w:autoSpaceDE w:val="0"/>
      <w:autoSpaceDN w:val="0"/>
      <w:adjustRightInd w:val="0"/>
      <w:outlineLvl w:val="1"/>
    </w:pPr>
    <w:rPr>
      <w:b/>
      <w:bCs/>
      <w:color w:val="0000FF"/>
      <w:sz w:val="20"/>
      <w:szCs w:val="20"/>
    </w:rPr>
  </w:style>
  <w:style w:type="paragraph" w:styleId="Heading3">
    <w:name w:val="heading 3"/>
    <w:basedOn w:val="Normal"/>
    <w:next w:val="Normal"/>
    <w:qFormat/>
    <w:pPr>
      <w:keepNext/>
      <w:autoSpaceDE w:val="0"/>
      <w:autoSpaceDN w:val="0"/>
      <w:adjustRightInd w:val="0"/>
      <w:jc w:val="center"/>
      <w:outlineLvl w:val="2"/>
    </w:pPr>
    <w:rPr>
      <w:b/>
      <w:bCs/>
      <w:color w:val="0000FF"/>
      <w:sz w:val="40"/>
      <w:szCs w:val="40"/>
    </w:rPr>
  </w:style>
  <w:style w:type="paragraph" w:styleId="Heading4">
    <w:name w:val="heading 4"/>
    <w:basedOn w:val="Normal"/>
    <w:next w:val="Normal"/>
    <w:qFormat/>
    <w:pPr>
      <w:keepNext/>
      <w:autoSpaceDE w:val="0"/>
      <w:autoSpaceDN w:val="0"/>
      <w:adjustRightInd w:val="0"/>
      <w:jc w:val="both"/>
      <w:outlineLvl w:val="3"/>
    </w:pPr>
    <w:rPr>
      <w:b/>
      <w:bCs/>
      <w:color w:val="0000FF"/>
      <w:sz w:val="20"/>
      <w:szCs w:val="20"/>
    </w:rPr>
  </w:style>
  <w:style w:type="paragraph" w:styleId="Heading5">
    <w:name w:val="heading 5"/>
    <w:basedOn w:val="Normal"/>
    <w:next w:val="Normal"/>
    <w:qFormat/>
    <w:pPr>
      <w:keepNext/>
      <w:jc w:val="center"/>
      <w:outlineLvl w:val="4"/>
    </w:pPr>
    <w:rPr>
      <w:b/>
      <w:bCs/>
      <w:color w:val="0000FF"/>
    </w:rPr>
  </w:style>
  <w:style w:type="paragraph" w:styleId="Heading6">
    <w:name w:val="heading 6"/>
    <w:basedOn w:val="Normal"/>
    <w:next w:val="Normal"/>
    <w:qFormat/>
    <w:pPr>
      <w:keepNext/>
      <w:autoSpaceDE w:val="0"/>
      <w:autoSpaceDN w:val="0"/>
      <w:adjustRightInd w:val="0"/>
      <w:jc w:val="center"/>
      <w:outlineLvl w:val="5"/>
    </w:pPr>
    <w:rPr>
      <w:b/>
      <w:bCs/>
      <w:color w:val="0000FF"/>
      <w:sz w:val="28"/>
      <w:szCs w:val="28"/>
    </w:rPr>
  </w:style>
  <w:style w:type="paragraph" w:styleId="Heading7">
    <w:name w:val="heading 7"/>
    <w:basedOn w:val="Normal"/>
    <w:next w:val="Normal"/>
    <w:qFormat/>
    <w:pPr>
      <w:keepNext/>
      <w:autoSpaceDE w:val="0"/>
      <w:autoSpaceDN w:val="0"/>
      <w:adjustRightInd w:val="0"/>
      <w:jc w:val="center"/>
      <w:outlineLvl w:val="6"/>
    </w:pPr>
    <w:rPr>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0000FF"/>
      <w:sz w:val="20"/>
      <w:szCs w:val="20"/>
    </w:rPr>
  </w:style>
  <w:style w:type="paragraph" w:styleId="BodyText2">
    <w:name w:val="Body Text 2"/>
    <w:basedOn w:val="Normal"/>
    <w:link w:val="Corpodeltesto2Carattere"/>
    <w:rPr>
      <w:b/>
      <w:bCs/>
      <w:i/>
      <w:iCs/>
      <w:color w:val="FF0000"/>
      <w:u w:val="single"/>
      <w:lang w:val="x-none" w:eastAsia="x-none"/>
    </w:rPr>
  </w:style>
  <w:style w:type="paragraph" w:styleId="BodyText3">
    <w:name w:val="Body Text 3"/>
    <w:basedOn w:val="Normal"/>
    <w:semiHidden/>
    <w:rPr>
      <w:color w:val="0000FF"/>
    </w:rPr>
  </w:style>
  <w:style w:type="character" w:customStyle="1" w:styleId="CarattereCarattere">
    <w:name w:val="Carattere Carattere"/>
    <w:rPr>
      <w:b/>
      <w:bCs/>
      <w:i/>
      <w:iCs/>
      <w:color w:val="FF0000"/>
      <w:sz w:val="24"/>
      <w:szCs w:val="24"/>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B7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BodyText2"/>
    <w:rsid w:val="00226FD1"/>
    <w:rPr>
      <w:b/>
      <w:bCs/>
      <w:i/>
      <w:iCs/>
      <w:color w:val="FF0000"/>
      <w:sz w:val="24"/>
      <w:szCs w:val="24"/>
      <w:u w:val="single"/>
    </w:rPr>
  </w:style>
  <w:style w:type="character" w:customStyle="1" w:styleId="hps">
    <w:name w:val="hps"/>
    <w:basedOn w:val="DefaultParagraphFont"/>
    <w:rsid w:val="001E0218"/>
  </w:style>
  <w:style w:type="character" w:customStyle="1" w:styleId="longtext">
    <w:name w:val="long_text"/>
    <w:basedOn w:val="DefaultParagraphFont"/>
    <w:rsid w:val="00630643"/>
  </w:style>
  <w:style w:type="paragraph" w:styleId="Header">
    <w:name w:val="header"/>
    <w:basedOn w:val="Normal"/>
    <w:link w:val="IntestazioneCarattere"/>
    <w:uiPriority w:val="99"/>
    <w:unhideWhenUsed/>
    <w:rsid w:val="00E33B93"/>
    <w:pPr>
      <w:tabs>
        <w:tab w:val="center" w:pos="4819"/>
        <w:tab w:val="right" w:pos="9638"/>
      </w:tabs>
    </w:pPr>
    <w:rPr>
      <w:lang w:val="x-none" w:eastAsia="x-none"/>
    </w:rPr>
  </w:style>
  <w:style w:type="character" w:customStyle="1" w:styleId="IntestazioneCarattere">
    <w:name w:val="Intestazione Carattere"/>
    <w:link w:val="Header"/>
    <w:uiPriority w:val="99"/>
    <w:rsid w:val="00E33B93"/>
    <w:rPr>
      <w:sz w:val="24"/>
      <w:szCs w:val="24"/>
    </w:rPr>
  </w:style>
  <w:style w:type="paragraph" w:styleId="Footer">
    <w:name w:val="footer"/>
    <w:basedOn w:val="Normal"/>
    <w:link w:val="PidipaginaCarattere"/>
    <w:uiPriority w:val="99"/>
    <w:unhideWhenUsed/>
    <w:rsid w:val="00E33B93"/>
    <w:pPr>
      <w:tabs>
        <w:tab w:val="center" w:pos="4819"/>
        <w:tab w:val="right" w:pos="9638"/>
      </w:tabs>
    </w:pPr>
    <w:rPr>
      <w:lang w:val="x-none" w:eastAsia="x-none"/>
    </w:rPr>
  </w:style>
  <w:style w:type="character" w:customStyle="1" w:styleId="PidipaginaCarattere">
    <w:name w:val="Piè di pagina Carattere"/>
    <w:link w:val="Footer"/>
    <w:uiPriority w:val="99"/>
    <w:rsid w:val="00E33B93"/>
    <w:rPr>
      <w:sz w:val="24"/>
      <w:szCs w:val="24"/>
    </w:rPr>
  </w:style>
  <w:style w:type="paragraph" w:styleId="NormalWeb">
    <w:name w:val="Normal (Web)"/>
    <w:basedOn w:val="Normal"/>
    <w:uiPriority w:val="99"/>
    <w:semiHidden/>
    <w:unhideWhenUsed/>
    <w:rsid w:val="002B0244"/>
    <w:pPr>
      <w:spacing w:before="100" w:beforeAutospacing="1" w:after="100" w:afterAutospacing="1"/>
    </w:pPr>
    <w:rPr>
      <w:rFonts w:eastAsia="Calibri"/>
    </w:rPr>
  </w:style>
  <w:style w:type="character" w:customStyle="1" w:styleId="shorttext">
    <w:name w:val="short_text"/>
    <w:basedOn w:val="DefaultParagraphFont"/>
    <w:rsid w:val="00F72453"/>
  </w:style>
  <w:style w:type="character" w:styleId="Hyperlink">
    <w:name w:val="Hyperlink"/>
    <w:uiPriority w:val="99"/>
    <w:unhideWhenUsed/>
    <w:rsid w:val="00ED2E15"/>
    <w:rPr>
      <w:color w:val="0000FF"/>
      <w:u w:val="single"/>
    </w:rPr>
  </w:style>
  <w:style w:type="paragraph" w:customStyle="1" w:styleId="Default">
    <w:name w:val="Default"/>
    <w:rsid w:val="00ED2E15"/>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D2E15"/>
    <w:rPr>
      <w:color w:val="954F72" w:themeColor="followedHyperlink"/>
      <w:u w:val="single"/>
    </w:rPr>
  </w:style>
  <w:style w:type="character" w:customStyle="1" w:styleId="st">
    <w:name w:val="st"/>
    <w:basedOn w:val="DefaultParagraphFont"/>
    <w:rsid w:val="008303A8"/>
  </w:style>
  <w:style w:type="character" w:styleId="Emphasis">
    <w:name w:val="Emphasis"/>
    <w:basedOn w:val="DefaultParagraphFont"/>
    <w:uiPriority w:val="20"/>
    <w:qFormat/>
    <w:rsid w:val="008303A8"/>
    <w:rPr>
      <w:i/>
      <w:iCs/>
    </w:rPr>
  </w:style>
  <w:style w:type="character" w:customStyle="1" w:styleId="tlid-translation">
    <w:name w:val="tlid-translation"/>
    <w:basedOn w:val="DefaultParagraphFont"/>
    <w:rsid w:val="00A344E5"/>
  </w:style>
  <w:style w:type="character" w:styleId="Strong">
    <w:name w:val="Strong"/>
    <w:basedOn w:val="DefaultParagraphFont"/>
    <w:uiPriority w:val="22"/>
    <w:qFormat/>
    <w:rsid w:val="000A1B96"/>
    <w:rPr>
      <w:b/>
      <w:bCs/>
    </w:rPr>
  </w:style>
  <w:style w:type="paragraph" w:styleId="FootnoteText">
    <w:name w:val="footnote text"/>
    <w:basedOn w:val="Normal"/>
    <w:link w:val="TestonotaapidipaginaCarattere"/>
    <w:uiPriority w:val="99"/>
    <w:semiHidden/>
    <w:unhideWhenUsed/>
    <w:rsid w:val="00E978BF"/>
    <w:rPr>
      <w:sz w:val="20"/>
      <w:szCs w:val="20"/>
    </w:rPr>
  </w:style>
  <w:style w:type="character" w:customStyle="1" w:styleId="TestonotaapidipaginaCarattere">
    <w:name w:val="Testo nota a piè di pagina Carattere"/>
    <w:basedOn w:val="DefaultParagraphFont"/>
    <w:link w:val="FootnoteText"/>
    <w:uiPriority w:val="99"/>
    <w:semiHidden/>
    <w:rsid w:val="00E978BF"/>
  </w:style>
  <w:style w:type="character" w:styleId="FootnoteReference">
    <w:name w:val="footnote reference"/>
    <w:basedOn w:val="DefaultParagraphFont"/>
    <w:uiPriority w:val="99"/>
    <w:semiHidden/>
    <w:unhideWhenUsed/>
    <w:rsid w:val="00E978BF"/>
    <w:rPr>
      <w:vertAlign w:val="superscript"/>
    </w:rPr>
  </w:style>
  <w:style w:type="character" w:styleId="CommentReference">
    <w:name w:val="annotation reference"/>
    <w:basedOn w:val="DefaultParagraphFont"/>
    <w:uiPriority w:val="99"/>
    <w:semiHidden/>
    <w:unhideWhenUsed/>
    <w:rsid w:val="00FC3DAE"/>
    <w:rPr>
      <w:sz w:val="16"/>
      <w:szCs w:val="16"/>
    </w:rPr>
  </w:style>
  <w:style w:type="paragraph" w:styleId="CommentText">
    <w:name w:val="annotation text"/>
    <w:basedOn w:val="Normal"/>
    <w:link w:val="TestocommentoCarattere"/>
    <w:uiPriority w:val="99"/>
    <w:semiHidden/>
    <w:unhideWhenUsed/>
    <w:rsid w:val="00FC3DAE"/>
    <w:rPr>
      <w:sz w:val="20"/>
      <w:szCs w:val="20"/>
    </w:rPr>
  </w:style>
  <w:style w:type="character" w:customStyle="1" w:styleId="TestocommentoCarattere">
    <w:name w:val="Testo commento Carattere"/>
    <w:basedOn w:val="DefaultParagraphFont"/>
    <w:link w:val="CommentText"/>
    <w:uiPriority w:val="99"/>
    <w:semiHidden/>
    <w:rsid w:val="00FC3DAE"/>
  </w:style>
  <w:style w:type="paragraph" w:styleId="CommentSubject">
    <w:name w:val="annotation subject"/>
    <w:basedOn w:val="CommentText"/>
    <w:next w:val="CommentText"/>
    <w:link w:val="SoggettocommentoCarattere"/>
    <w:uiPriority w:val="99"/>
    <w:semiHidden/>
    <w:unhideWhenUsed/>
    <w:rsid w:val="00FC3DAE"/>
    <w:rPr>
      <w:b/>
      <w:bCs/>
    </w:rPr>
  </w:style>
  <w:style w:type="character" w:customStyle="1" w:styleId="SoggettocommentoCarattere">
    <w:name w:val="Soggetto commento Carattere"/>
    <w:basedOn w:val="TestocommentoCarattere"/>
    <w:link w:val="CommentSubject"/>
    <w:uiPriority w:val="99"/>
    <w:semiHidden/>
    <w:rsid w:val="00FC3DAE"/>
    <w:rPr>
      <w:b/>
      <w:bCs/>
    </w:rPr>
  </w:style>
  <w:style w:type="character" w:customStyle="1" w:styleId="s1">
    <w:name w:val="s1"/>
    <w:basedOn w:val="DefaultParagraphFont"/>
    <w:rsid w:val="00B6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tif" /></Relationships>
</file>

<file path=word/_rels/header1.xml.rels>&#65279;<?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529FF-3773-4C53-A64F-E725D539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YCPA</dc:creator>
  <cp:lastModifiedBy>Silvia Rigotto</cp:lastModifiedBy>
  <cp:revision>42</cp:revision>
  <cp:lastPrinted>2018-09-27T10:55:00Z</cp:lastPrinted>
  <dcterms:created xsi:type="dcterms:W3CDTF">2019-06-17T10:45:00Z</dcterms:created>
  <dcterms:modified xsi:type="dcterms:W3CDTF">2019-07-04T14:05:00Z</dcterms:modified>
</cp:coreProperties>
</file>